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BC9A7" w14:textId="77777777" w:rsidR="009537DA" w:rsidRDefault="009537DA" w:rsidP="00AE10E2">
      <w:pPr>
        <w:pStyle w:val="NormalWeb"/>
        <w:spacing w:before="0" w:beforeAutospacing="0" w:after="0" w:afterAutospacing="0"/>
        <w:rPr>
          <w:rFonts w:asciiTheme="minorHAnsi" w:hAnsiTheme="minorHAnsi" w:cs="Calibri"/>
          <w:b/>
          <w:sz w:val="22"/>
          <w:szCs w:val="22"/>
        </w:rPr>
      </w:pPr>
    </w:p>
    <w:p w14:paraId="0CC307E1" w14:textId="53EE39C9" w:rsidR="00AD1259" w:rsidRPr="009537DA" w:rsidRDefault="00534A35" w:rsidP="00AE10E2">
      <w:pPr>
        <w:pStyle w:val="NormalWeb"/>
        <w:spacing w:before="0" w:beforeAutospacing="0" w:after="0" w:afterAutospacing="0"/>
        <w:rPr>
          <w:rFonts w:asciiTheme="minorHAnsi" w:hAnsiTheme="minorHAnsi" w:cs="Calibri"/>
          <w:b/>
        </w:rPr>
      </w:pPr>
      <w:r w:rsidRPr="009537DA">
        <w:rPr>
          <w:rFonts w:asciiTheme="minorHAnsi" w:hAnsiTheme="minorHAnsi" w:cs="Calibri"/>
          <w:b/>
        </w:rPr>
        <w:t xml:space="preserve">Why assess the culture of your workplace? </w:t>
      </w:r>
    </w:p>
    <w:p w14:paraId="1B75880F" w14:textId="77777777" w:rsidR="00534A35" w:rsidRPr="005C2A30" w:rsidRDefault="00534A35" w:rsidP="00AE10E2">
      <w:pPr>
        <w:pStyle w:val="NormalWeb"/>
        <w:spacing w:before="0" w:beforeAutospacing="0" w:after="0" w:afterAutospacing="0"/>
        <w:rPr>
          <w:rFonts w:asciiTheme="minorHAnsi" w:hAnsiTheme="minorHAnsi" w:cs="Calibri"/>
          <w:b/>
          <w:sz w:val="8"/>
          <w:szCs w:val="8"/>
        </w:rPr>
      </w:pPr>
    </w:p>
    <w:p w14:paraId="78B326BE" w14:textId="4C084F54" w:rsidR="00534A35" w:rsidRPr="00BC3C25" w:rsidRDefault="00534A35" w:rsidP="00AE10E2">
      <w:pPr>
        <w:pStyle w:val="NormalWeb"/>
        <w:spacing w:before="0" w:beforeAutospacing="0" w:after="0" w:afterAutospacing="0"/>
        <w:rPr>
          <w:rFonts w:asciiTheme="minorHAnsi" w:hAnsiTheme="minorHAnsi" w:cstheme="minorHAnsi"/>
          <w:bCs/>
        </w:rPr>
      </w:pPr>
      <w:r w:rsidRPr="00BC3C25">
        <w:rPr>
          <w:rFonts w:asciiTheme="minorHAnsi" w:hAnsiTheme="minorHAnsi" w:cs="Calibri"/>
          <w:bCs/>
        </w:rPr>
        <w:t xml:space="preserve">The health of the culture has direct impact on the success of an organization.  An unhealthy culture contributes to absenteeism, turnover, inefficiencies, lack of productivity, conflict, and lower profit. When team members thrive so does the culture. </w:t>
      </w:r>
      <w:r w:rsidRPr="00BC3C25">
        <w:rPr>
          <w:rFonts w:asciiTheme="minorHAnsi" w:hAnsiTheme="minorHAnsi" w:cstheme="minorHAnsi"/>
          <w:bCs/>
        </w:rPr>
        <w:t>P</w:t>
      </w:r>
      <w:r w:rsidRPr="00BC3C25">
        <w:rPr>
          <w:rFonts w:asciiTheme="minorHAnsi" w:hAnsiTheme="minorHAnsi" w:cstheme="minorHAnsi"/>
          <w:color w:val="111111"/>
          <w:shd w:val="clear" w:color="auto" w:fill="FFFFFF"/>
        </w:rPr>
        <w:t xml:space="preserve">ositive cultures have healthier, happier, and more productive employees who are less likely to leave. This </w:t>
      </w:r>
      <w:r w:rsidRPr="00BC3C25">
        <w:rPr>
          <w:rFonts w:asciiTheme="minorHAnsi" w:hAnsiTheme="minorHAnsi" w:cstheme="minorHAnsi"/>
          <w:bCs/>
        </w:rPr>
        <w:t xml:space="preserve">results in a stronger bottom line.  </w:t>
      </w:r>
      <w:r w:rsidR="009537DA" w:rsidRPr="00BC3C25">
        <w:rPr>
          <w:rFonts w:asciiTheme="minorHAnsi" w:hAnsiTheme="minorHAnsi" w:cstheme="minorHAnsi"/>
          <w:bCs/>
        </w:rPr>
        <w:t xml:space="preserve">Today’s employers of choice prioritize cultural health. </w:t>
      </w:r>
    </w:p>
    <w:p w14:paraId="761CF20A" w14:textId="77777777" w:rsidR="00534A35" w:rsidRPr="006C0CE5" w:rsidRDefault="00534A35" w:rsidP="00AE10E2">
      <w:pPr>
        <w:pStyle w:val="NormalWeb"/>
        <w:spacing w:before="0" w:beforeAutospacing="0" w:after="0" w:afterAutospacing="0"/>
        <w:rPr>
          <w:rFonts w:asciiTheme="minorHAnsi" w:hAnsiTheme="minorHAnsi" w:cstheme="minorHAnsi"/>
          <w:bCs/>
          <w:sz w:val="16"/>
          <w:szCs w:val="16"/>
        </w:rPr>
      </w:pPr>
    </w:p>
    <w:p w14:paraId="3F58CC5E" w14:textId="28AD5209" w:rsidR="00534A35" w:rsidRPr="009537DA" w:rsidRDefault="00534A35" w:rsidP="00AE10E2">
      <w:pPr>
        <w:pStyle w:val="NormalWeb"/>
        <w:spacing w:before="0" w:beforeAutospacing="0" w:after="0" w:afterAutospacing="0"/>
        <w:rPr>
          <w:rFonts w:asciiTheme="minorHAnsi" w:hAnsiTheme="minorHAnsi" w:cstheme="minorHAnsi"/>
          <w:b/>
        </w:rPr>
      </w:pPr>
      <w:r w:rsidRPr="009537DA">
        <w:rPr>
          <w:rFonts w:asciiTheme="minorHAnsi" w:hAnsiTheme="minorHAnsi" w:cstheme="minorHAnsi"/>
          <w:b/>
        </w:rPr>
        <w:t>How do you measure the health of workplace Culture?</w:t>
      </w:r>
    </w:p>
    <w:p w14:paraId="69B3E53F" w14:textId="77777777" w:rsidR="00534A35" w:rsidRPr="005C2A30" w:rsidRDefault="00534A35" w:rsidP="00897260">
      <w:pPr>
        <w:pStyle w:val="NoSpacing"/>
        <w:rPr>
          <w:rFonts w:asciiTheme="minorHAnsi" w:hAnsiTheme="minorHAnsi"/>
          <w:bCs/>
          <w:sz w:val="8"/>
          <w:szCs w:val="8"/>
        </w:rPr>
      </w:pPr>
    </w:p>
    <w:p w14:paraId="67D7F440" w14:textId="167A09A4" w:rsidR="00BE5261" w:rsidRPr="00BC3C25" w:rsidRDefault="00534A35" w:rsidP="00897260">
      <w:pPr>
        <w:pStyle w:val="NoSpacing"/>
        <w:rPr>
          <w:rFonts w:asciiTheme="minorHAnsi" w:hAnsiTheme="minorHAnsi"/>
          <w:bCs/>
          <w:sz w:val="24"/>
          <w:szCs w:val="24"/>
        </w:rPr>
      </w:pPr>
      <w:r w:rsidRPr="00BC3C25">
        <w:rPr>
          <w:rFonts w:asciiTheme="minorHAnsi" w:hAnsiTheme="minorHAnsi"/>
          <w:bCs/>
          <w:sz w:val="24"/>
          <w:szCs w:val="24"/>
        </w:rPr>
        <w:t xml:space="preserve">At DPG we have two tools for measuring cultural health. The </w:t>
      </w:r>
      <w:r w:rsidRPr="00BC3C25">
        <w:rPr>
          <w:rFonts w:asciiTheme="minorHAnsi" w:hAnsiTheme="minorHAnsi"/>
          <w:bCs/>
          <w:i/>
          <w:iCs/>
          <w:sz w:val="24"/>
          <w:szCs w:val="24"/>
        </w:rPr>
        <w:t>REACH Culture Survey</w:t>
      </w:r>
      <w:r w:rsidRPr="00BC3C25">
        <w:rPr>
          <w:rFonts w:asciiTheme="minorHAnsi" w:hAnsiTheme="minorHAnsi"/>
          <w:bCs/>
          <w:sz w:val="24"/>
          <w:szCs w:val="24"/>
        </w:rPr>
        <w:t xml:space="preserve"> and our </w:t>
      </w:r>
      <w:r w:rsidRPr="00BC3C25">
        <w:rPr>
          <w:rFonts w:asciiTheme="minorHAnsi" w:hAnsiTheme="minorHAnsi"/>
          <w:bCs/>
          <w:i/>
          <w:iCs/>
          <w:sz w:val="24"/>
          <w:szCs w:val="24"/>
        </w:rPr>
        <w:t>DPG Pulse Survey</w:t>
      </w:r>
      <w:r w:rsidRPr="00BC3C25">
        <w:rPr>
          <w:rFonts w:asciiTheme="minorHAnsi" w:hAnsiTheme="minorHAnsi"/>
          <w:bCs/>
          <w:sz w:val="24"/>
          <w:szCs w:val="24"/>
        </w:rPr>
        <w:t xml:space="preserve">. While they both assess culture, they serve different functions and work best when used in tandem.  </w:t>
      </w:r>
      <w:r w:rsidR="005C2A30" w:rsidRPr="00BC3C25">
        <w:rPr>
          <w:rFonts w:asciiTheme="minorHAnsi" w:hAnsiTheme="minorHAnsi"/>
          <w:bCs/>
          <w:sz w:val="24"/>
          <w:szCs w:val="24"/>
        </w:rPr>
        <w:t>Maintaining culture health has similarities to maintaining physical health</w:t>
      </w:r>
      <w:r w:rsidR="009537DA" w:rsidRPr="00BC3C25">
        <w:rPr>
          <w:rFonts w:asciiTheme="minorHAnsi" w:hAnsiTheme="minorHAnsi"/>
          <w:bCs/>
          <w:sz w:val="24"/>
          <w:szCs w:val="24"/>
        </w:rPr>
        <w:t>, so</w:t>
      </w:r>
      <w:r w:rsidR="005C2A30" w:rsidRPr="00BC3C25">
        <w:rPr>
          <w:rFonts w:asciiTheme="minorHAnsi" w:hAnsiTheme="minorHAnsi"/>
          <w:bCs/>
          <w:sz w:val="24"/>
          <w:szCs w:val="24"/>
        </w:rPr>
        <w:t xml:space="preserve"> we use the analogy to explain our tools. </w:t>
      </w:r>
    </w:p>
    <w:p w14:paraId="1DB29513" w14:textId="5053F1E9" w:rsidR="00897260" w:rsidRPr="006C0CE5" w:rsidRDefault="00897260" w:rsidP="00897260">
      <w:pPr>
        <w:pStyle w:val="NoSpacing"/>
        <w:rPr>
          <w:rFonts w:asciiTheme="minorHAnsi" w:hAnsiTheme="minorHAnsi"/>
          <w:bCs/>
          <w:sz w:val="16"/>
          <w:szCs w:val="16"/>
        </w:rPr>
      </w:pPr>
    </w:p>
    <w:p w14:paraId="547643C6" w14:textId="1D58BE26" w:rsidR="00534A35" w:rsidRPr="006C0CE5" w:rsidRDefault="00897260" w:rsidP="00897260">
      <w:pPr>
        <w:pStyle w:val="NoSpacing"/>
        <w:rPr>
          <w:rFonts w:asciiTheme="minorHAnsi" w:hAnsiTheme="minorHAnsi"/>
          <w:b/>
          <w:color w:val="0098D9"/>
          <w:sz w:val="24"/>
          <w:szCs w:val="24"/>
        </w:rPr>
      </w:pPr>
      <w:r w:rsidRPr="006C0CE5">
        <w:rPr>
          <w:rFonts w:asciiTheme="minorHAnsi" w:hAnsiTheme="minorHAnsi"/>
          <w:b/>
          <w:color w:val="0098D9"/>
          <w:sz w:val="24"/>
          <w:szCs w:val="24"/>
        </w:rPr>
        <w:t xml:space="preserve">REACH Culture Survey </w:t>
      </w:r>
    </w:p>
    <w:p w14:paraId="2DFEACBB" w14:textId="70837492" w:rsidR="003454F0" w:rsidRPr="005C2A30" w:rsidRDefault="00345F81" w:rsidP="00897260">
      <w:pPr>
        <w:pStyle w:val="NoSpacing"/>
        <w:rPr>
          <w:rFonts w:asciiTheme="minorHAnsi" w:hAnsiTheme="minorHAnsi"/>
          <w:sz w:val="12"/>
          <w:szCs w:val="12"/>
        </w:rPr>
      </w:pPr>
      <w:r w:rsidRPr="006C0CE5">
        <w:rPr>
          <w:rFonts w:asciiTheme="minorHAnsi" w:hAnsiTheme="minorHAnsi"/>
          <w:bCs/>
          <w:noProof/>
          <w:sz w:val="16"/>
          <w:szCs w:val="16"/>
        </w:rPr>
        <mc:AlternateContent>
          <mc:Choice Requires="wps">
            <w:drawing>
              <wp:anchor distT="45720" distB="45720" distL="114300" distR="114300" simplePos="0" relativeHeight="251659264" behindDoc="0" locked="0" layoutInCell="1" allowOverlap="1" wp14:anchorId="5CAAF7E7" wp14:editId="29A1A13B">
                <wp:simplePos x="0" y="0"/>
                <wp:positionH relativeFrom="column">
                  <wp:posOffset>5273040</wp:posOffset>
                </wp:positionH>
                <wp:positionV relativeFrom="paragraph">
                  <wp:posOffset>76200</wp:posOffset>
                </wp:positionV>
                <wp:extent cx="1409700" cy="16916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691640"/>
                        </a:xfrm>
                        <a:prstGeom prst="rect">
                          <a:avLst/>
                        </a:prstGeom>
                        <a:noFill/>
                        <a:ln w="9525">
                          <a:noFill/>
                          <a:miter lim="800000"/>
                          <a:headEnd/>
                          <a:tailEnd/>
                        </a:ln>
                      </wps:spPr>
                      <wps:txbx>
                        <w:txbxContent>
                          <w:p w14:paraId="3FBEB761" w14:textId="374AB297" w:rsidR="00897260" w:rsidRDefault="00A30091">
                            <w:r>
                              <w:rPr>
                                <w:noProof/>
                              </w:rPr>
                              <w:drawing>
                                <wp:inline distT="0" distB="0" distL="0" distR="0" wp14:anchorId="47B22358" wp14:editId="14502E7A">
                                  <wp:extent cx="1143000" cy="1479612"/>
                                  <wp:effectExtent l="19050" t="19050" r="19050" b="25400"/>
                                  <wp:docPr id="1025084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84765" name="Picture 1025084765"/>
                                          <pic:cNvPicPr/>
                                        </pic:nvPicPr>
                                        <pic:blipFill>
                                          <a:blip r:embed="rId7">
                                            <a:extLst>
                                              <a:ext uri="{28A0092B-C50C-407E-A947-70E740481C1C}">
                                                <a14:useLocalDpi xmlns:a14="http://schemas.microsoft.com/office/drawing/2010/main" val="0"/>
                                              </a:ext>
                                            </a:extLst>
                                          </a:blip>
                                          <a:stretch>
                                            <a:fillRect/>
                                          </a:stretch>
                                        </pic:blipFill>
                                        <pic:spPr>
                                          <a:xfrm>
                                            <a:off x="0" y="0"/>
                                            <a:ext cx="1143000" cy="1479612"/>
                                          </a:xfrm>
                                          <a:prstGeom prst="rect">
                                            <a:avLst/>
                                          </a:prstGeom>
                                          <a:ln>
                                            <a:solidFill>
                                              <a:schemeClr val="tx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AAF7E7" id="_x0000_t202" coordsize="21600,21600" o:spt="202" path="m,l,21600r21600,l21600,xe">
                <v:stroke joinstyle="miter"/>
                <v:path gradientshapeok="t" o:connecttype="rect"/>
              </v:shapetype>
              <v:shape id="Text Box 2" o:spid="_x0000_s1026" type="#_x0000_t202" style="position:absolute;margin-left:415.2pt;margin-top:6pt;width:111pt;height:13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" filled="f" stroked="f">
                <v:textbox>
                  <w:txbxContent>
                    <w:p w14:paraId="3FBEB761" w14:textId="374AB297" w:rsidR="00897260" w:rsidRDefault="00A30091">
                      <w:r>
                        <w:rPr>
                          <w:noProof/>
                        </w:rPr>
                        <w:drawing>
                          <wp:inline distT="0" distB="0" distL="0" distR="0" wp14:anchorId="47B22358" wp14:editId="14502E7A">
                            <wp:extent cx="1143000" cy="1479612"/>
                            <wp:effectExtent l="19050" t="19050" r="19050" b="25400"/>
                            <wp:docPr id="1025084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084765" name="Picture 1025084765"/>
                                    <pic:cNvPicPr/>
                                  </pic:nvPicPr>
                                  <pic:blipFill>
                                    <a:blip r:embed="rId7">
                                      <a:extLst>
                                        <a:ext uri="{28A0092B-C50C-407E-A947-70E740481C1C}">
                                          <a14:useLocalDpi xmlns:a14="http://schemas.microsoft.com/office/drawing/2010/main" val="0"/>
                                        </a:ext>
                                      </a:extLst>
                                    </a:blip>
                                    <a:stretch>
                                      <a:fillRect/>
                                    </a:stretch>
                                  </pic:blipFill>
                                  <pic:spPr>
                                    <a:xfrm>
                                      <a:off x="0" y="0"/>
                                      <a:ext cx="1143000" cy="1479612"/>
                                    </a:xfrm>
                                    <a:prstGeom prst="rect">
                                      <a:avLst/>
                                    </a:prstGeom>
                                    <a:ln>
                                      <a:solidFill>
                                        <a:schemeClr val="tx1"/>
                                      </a:solidFill>
                                    </a:ln>
                                  </pic:spPr>
                                </pic:pic>
                              </a:graphicData>
                            </a:graphic>
                          </wp:inline>
                        </w:drawing>
                      </w:r>
                    </w:p>
                  </w:txbxContent>
                </v:textbox>
                <w10:wrap type="square"/>
              </v:shape>
            </w:pict>
          </mc:Fallback>
        </mc:AlternateContent>
      </w:r>
    </w:p>
    <w:p w14:paraId="1632EE1B" w14:textId="17C659D2" w:rsidR="00534A35" w:rsidRDefault="00897260" w:rsidP="00A30091">
      <w:pPr>
        <w:pStyle w:val="NoSpacing"/>
        <w:rPr>
          <w:rFonts w:asciiTheme="minorHAnsi" w:hAnsiTheme="minorHAnsi"/>
        </w:rPr>
      </w:pPr>
      <w:r w:rsidRPr="00BC3C25">
        <w:rPr>
          <w:rFonts w:asciiTheme="minorHAnsi" w:hAnsiTheme="minorHAnsi"/>
          <w:bCs/>
          <w:sz w:val="24"/>
          <w:szCs w:val="24"/>
        </w:rPr>
        <w:t xml:space="preserve">The </w:t>
      </w:r>
      <w:r w:rsidRPr="00BC3C25">
        <w:rPr>
          <w:rFonts w:asciiTheme="minorHAnsi" w:hAnsiTheme="minorHAnsi"/>
          <w:bCs/>
          <w:i/>
          <w:iCs/>
          <w:sz w:val="24"/>
          <w:szCs w:val="24"/>
        </w:rPr>
        <w:t>REACH Culture</w:t>
      </w:r>
      <w:r w:rsidRPr="00BC3C25">
        <w:rPr>
          <w:rFonts w:asciiTheme="minorHAnsi" w:hAnsiTheme="minorHAnsi"/>
          <w:bCs/>
          <w:sz w:val="24"/>
          <w:szCs w:val="24"/>
        </w:rPr>
        <w:t xml:space="preserve"> </w:t>
      </w:r>
      <w:r w:rsidR="005C2A30" w:rsidRPr="00BC3C25">
        <w:rPr>
          <w:rFonts w:asciiTheme="minorHAnsi" w:hAnsiTheme="minorHAnsi"/>
          <w:bCs/>
          <w:i/>
          <w:iCs/>
          <w:sz w:val="24"/>
          <w:szCs w:val="24"/>
        </w:rPr>
        <w:t>S</w:t>
      </w:r>
      <w:r w:rsidRPr="00BC3C25">
        <w:rPr>
          <w:rFonts w:asciiTheme="minorHAnsi" w:hAnsiTheme="minorHAnsi"/>
          <w:bCs/>
          <w:i/>
          <w:iCs/>
          <w:sz w:val="24"/>
          <w:szCs w:val="24"/>
        </w:rPr>
        <w:t>urvey</w:t>
      </w:r>
      <w:r w:rsidRPr="00BC3C25">
        <w:rPr>
          <w:rFonts w:asciiTheme="minorHAnsi" w:hAnsiTheme="minorHAnsi"/>
          <w:i/>
          <w:iCs/>
          <w:sz w:val="24"/>
          <w:szCs w:val="24"/>
        </w:rPr>
        <w:t xml:space="preserve"> </w:t>
      </w:r>
      <w:r w:rsidR="00534A35" w:rsidRPr="00BC3C25">
        <w:rPr>
          <w:rFonts w:asciiTheme="minorHAnsi" w:hAnsiTheme="minorHAnsi"/>
          <w:sz w:val="24"/>
          <w:szCs w:val="24"/>
        </w:rPr>
        <w:t>provides an in-depth review of both the engagement of team members in 6 areas and also how well the culture exhibits 16 characteristics scientifically proven to produce stronger leaders and healthier cultures.</w:t>
      </w:r>
      <w:r w:rsidR="00534A35">
        <w:rPr>
          <w:rFonts w:asciiTheme="minorHAnsi" w:hAnsiTheme="minorHAnsi"/>
        </w:rPr>
        <w:t xml:space="preserve">  </w:t>
      </w:r>
      <w:r w:rsidR="005C2A30">
        <w:rPr>
          <w:rFonts w:asciiTheme="minorHAnsi" w:hAnsiTheme="minorHAnsi"/>
        </w:rPr>
        <w:br/>
      </w:r>
      <w:r w:rsidR="005C2A30" w:rsidRPr="006C0CE5">
        <w:rPr>
          <w:rFonts w:asciiTheme="minorHAnsi" w:hAnsiTheme="minorHAnsi"/>
          <w:sz w:val="12"/>
          <w:szCs w:val="12"/>
        </w:rPr>
        <w:br/>
      </w:r>
      <w:r w:rsidR="00534A35" w:rsidRPr="00BC3C25">
        <w:rPr>
          <w:rFonts w:asciiTheme="minorHAnsi" w:hAnsiTheme="minorHAnsi"/>
          <w:sz w:val="24"/>
          <w:szCs w:val="24"/>
        </w:rPr>
        <w:t xml:space="preserve">It provides to organizational health what an in-depth bloodwork panel provides to physical health. </w:t>
      </w:r>
      <w:r w:rsidR="005C2A30" w:rsidRPr="00BC3C25">
        <w:rPr>
          <w:rFonts w:asciiTheme="minorHAnsi" w:hAnsiTheme="minorHAnsi"/>
          <w:sz w:val="24"/>
          <w:szCs w:val="24"/>
        </w:rPr>
        <w:t xml:space="preserve">Whether you see a doctor because of symptoms or for a wellness visit, bloodwork is important.  It reveals or confirms things not easily identified in an office visit. A </w:t>
      </w:r>
      <w:r w:rsidR="005C2A30" w:rsidRPr="00BC3C25">
        <w:rPr>
          <w:rFonts w:asciiTheme="minorHAnsi" w:hAnsiTheme="minorHAnsi"/>
          <w:i/>
          <w:iCs/>
          <w:sz w:val="24"/>
          <w:szCs w:val="24"/>
        </w:rPr>
        <w:t>REACH Culture</w:t>
      </w:r>
      <w:r w:rsidR="005C2A30" w:rsidRPr="00BC3C25">
        <w:rPr>
          <w:rFonts w:asciiTheme="minorHAnsi" w:hAnsiTheme="minorHAnsi"/>
          <w:sz w:val="24"/>
          <w:szCs w:val="24"/>
        </w:rPr>
        <w:t xml:space="preserve"> reveals the strengths and vulnerabilities in your organization’s culture</w:t>
      </w:r>
      <w:r w:rsidR="009537DA" w:rsidRPr="00BC3C25">
        <w:rPr>
          <w:rFonts w:asciiTheme="minorHAnsi" w:hAnsiTheme="minorHAnsi"/>
          <w:sz w:val="24"/>
          <w:szCs w:val="24"/>
        </w:rPr>
        <w:t xml:space="preserve"> at a level that is specific and actionable</w:t>
      </w:r>
      <w:r w:rsidR="005C2A30" w:rsidRPr="00BC3C25">
        <w:rPr>
          <w:rFonts w:asciiTheme="minorHAnsi" w:hAnsiTheme="minorHAnsi"/>
          <w:sz w:val="24"/>
          <w:szCs w:val="24"/>
        </w:rPr>
        <w:t>.</w:t>
      </w:r>
      <w:r w:rsidR="005C2A30">
        <w:rPr>
          <w:rFonts w:asciiTheme="minorHAnsi" w:hAnsiTheme="minorHAnsi"/>
        </w:rPr>
        <w:t xml:space="preserve"> </w:t>
      </w:r>
    </w:p>
    <w:p w14:paraId="05B5C925" w14:textId="77777777" w:rsidR="00534A35" w:rsidRPr="006C0CE5" w:rsidRDefault="00534A35" w:rsidP="00A30091">
      <w:pPr>
        <w:pStyle w:val="NoSpacing"/>
        <w:rPr>
          <w:rFonts w:asciiTheme="minorHAnsi" w:hAnsiTheme="minorHAnsi"/>
          <w:sz w:val="12"/>
          <w:szCs w:val="12"/>
        </w:rPr>
      </w:pPr>
    </w:p>
    <w:p w14:paraId="466194A1" w14:textId="20BD1DED" w:rsidR="000D04FC" w:rsidRPr="00BC3C25" w:rsidRDefault="00534A35" w:rsidP="00A30091">
      <w:pPr>
        <w:pStyle w:val="NoSpacing"/>
        <w:rPr>
          <w:rFonts w:asciiTheme="minorHAnsi" w:hAnsiTheme="minorHAnsi"/>
          <w:bCs/>
          <w:sz w:val="24"/>
          <w:szCs w:val="24"/>
        </w:rPr>
      </w:pPr>
      <w:r w:rsidRPr="00BC3C25">
        <w:rPr>
          <w:rFonts w:asciiTheme="minorHAnsi" w:hAnsiTheme="minorHAnsi"/>
          <w:sz w:val="24"/>
          <w:szCs w:val="24"/>
        </w:rPr>
        <w:t xml:space="preserve">This 22-question online survey </w:t>
      </w:r>
      <w:r w:rsidR="00897260" w:rsidRPr="00BC3C25">
        <w:rPr>
          <w:rFonts w:asciiTheme="minorHAnsi" w:hAnsiTheme="minorHAnsi"/>
          <w:sz w:val="24"/>
          <w:szCs w:val="24"/>
        </w:rPr>
        <w:t xml:space="preserve">allows </w:t>
      </w:r>
      <w:r w:rsidR="00567FAA" w:rsidRPr="00BC3C25">
        <w:rPr>
          <w:rFonts w:asciiTheme="minorHAnsi" w:hAnsiTheme="minorHAnsi"/>
          <w:sz w:val="24"/>
          <w:szCs w:val="24"/>
        </w:rPr>
        <w:t>participants</w:t>
      </w:r>
      <w:r w:rsidR="00897260" w:rsidRPr="00BC3C25">
        <w:rPr>
          <w:rFonts w:asciiTheme="minorHAnsi" w:hAnsiTheme="minorHAnsi"/>
          <w:sz w:val="24"/>
          <w:szCs w:val="24"/>
        </w:rPr>
        <w:t xml:space="preserve"> to anonymously answer questions about organizational culture, leader/follower relations, communication, recognition, organizational purpose</w:t>
      </w:r>
      <w:r w:rsidR="009B0168" w:rsidRPr="00BC3C25">
        <w:rPr>
          <w:rFonts w:asciiTheme="minorHAnsi" w:hAnsiTheme="minorHAnsi"/>
          <w:sz w:val="24"/>
          <w:szCs w:val="24"/>
        </w:rPr>
        <w:t>,</w:t>
      </w:r>
      <w:r w:rsidR="00897260" w:rsidRPr="00BC3C25">
        <w:rPr>
          <w:rFonts w:asciiTheme="minorHAnsi" w:hAnsiTheme="minorHAnsi"/>
          <w:sz w:val="24"/>
          <w:szCs w:val="24"/>
        </w:rPr>
        <w:t xml:space="preserve"> outlook</w:t>
      </w:r>
      <w:r w:rsidR="009B0168" w:rsidRPr="00BC3C25">
        <w:rPr>
          <w:rFonts w:asciiTheme="minorHAnsi" w:hAnsiTheme="minorHAnsi"/>
          <w:sz w:val="24"/>
          <w:szCs w:val="24"/>
        </w:rPr>
        <w:t>,</w:t>
      </w:r>
      <w:r w:rsidR="00897260" w:rsidRPr="00BC3C25">
        <w:rPr>
          <w:rFonts w:asciiTheme="minorHAnsi" w:hAnsiTheme="minorHAnsi"/>
          <w:sz w:val="24"/>
          <w:szCs w:val="24"/>
        </w:rPr>
        <w:t xml:space="preserve"> and more. </w:t>
      </w:r>
      <w:r w:rsidRPr="00BC3C25">
        <w:rPr>
          <w:rFonts w:asciiTheme="minorHAnsi" w:hAnsiTheme="minorHAnsi"/>
          <w:sz w:val="24"/>
          <w:szCs w:val="24"/>
        </w:rPr>
        <w:t xml:space="preserve">It takes most people around 10-15 minutes to complete. </w:t>
      </w:r>
      <w:r w:rsidR="00567FAA" w:rsidRPr="00BC3C25">
        <w:rPr>
          <w:rFonts w:asciiTheme="minorHAnsi" w:hAnsiTheme="minorHAnsi"/>
          <w:sz w:val="24"/>
          <w:szCs w:val="24"/>
        </w:rPr>
        <w:t>It i</w:t>
      </w:r>
      <w:r w:rsidR="00897260" w:rsidRPr="00BC3C25">
        <w:rPr>
          <w:rFonts w:asciiTheme="minorHAnsi" w:hAnsiTheme="minorHAnsi"/>
          <w:sz w:val="24"/>
          <w:szCs w:val="24"/>
        </w:rPr>
        <w:t>ncludes a 60</w:t>
      </w:r>
      <w:r w:rsidR="009537DA" w:rsidRPr="00BC3C25">
        <w:rPr>
          <w:rFonts w:asciiTheme="minorHAnsi" w:hAnsiTheme="minorHAnsi"/>
          <w:sz w:val="24"/>
          <w:szCs w:val="24"/>
        </w:rPr>
        <w:t>-</w:t>
      </w:r>
      <w:r w:rsidR="00897260" w:rsidRPr="00BC3C25">
        <w:rPr>
          <w:rFonts w:asciiTheme="minorHAnsi" w:hAnsiTheme="minorHAnsi"/>
          <w:sz w:val="24"/>
          <w:szCs w:val="24"/>
        </w:rPr>
        <w:t>minute debrief and an action plan for improvement.</w:t>
      </w:r>
      <w:bookmarkStart w:id="0" w:name="_Hlk155302211"/>
    </w:p>
    <w:bookmarkEnd w:id="0"/>
    <w:p w14:paraId="2B0DBADA" w14:textId="77777777" w:rsidR="00A30091" w:rsidRPr="006C0CE5" w:rsidRDefault="00A30091" w:rsidP="005F7919">
      <w:pPr>
        <w:pStyle w:val="NoSpacing"/>
        <w:rPr>
          <w:rFonts w:asciiTheme="minorHAnsi" w:hAnsiTheme="minorHAnsi"/>
          <w:bCs/>
          <w:sz w:val="12"/>
          <w:szCs w:val="12"/>
        </w:rPr>
      </w:pPr>
    </w:p>
    <w:p w14:paraId="65CC0A41" w14:textId="24433E37" w:rsidR="007B1CC9" w:rsidRDefault="007B1CC9" w:rsidP="00534A35">
      <w:pPr>
        <w:pStyle w:val="NoSpacing"/>
        <w:rPr>
          <w:rFonts w:asciiTheme="minorHAnsi" w:hAnsiTheme="minorHAnsi"/>
          <w:b/>
        </w:rPr>
      </w:pPr>
    </w:p>
    <w:p w14:paraId="17891750" w14:textId="29895B7B" w:rsidR="007B1CC9" w:rsidRPr="006C0CE5" w:rsidRDefault="007B1CC9" w:rsidP="007B1CC9">
      <w:pPr>
        <w:pStyle w:val="NoSpacing"/>
        <w:rPr>
          <w:rFonts w:asciiTheme="minorHAnsi" w:hAnsiTheme="minorHAnsi"/>
          <w:b/>
          <w:color w:val="0098D9"/>
          <w:sz w:val="24"/>
          <w:szCs w:val="24"/>
        </w:rPr>
      </w:pPr>
      <w:r w:rsidRPr="006C0CE5">
        <w:rPr>
          <w:rFonts w:asciiTheme="minorHAnsi" w:hAnsiTheme="minorHAnsi"/>
          <w:b/>
          <w:color w:val="0098D9"/>
          <w:sz w:val="24"/>
          <w:szCs w:val="24"/>
        </w:rPr>
        <w:t xml:space="preserve">DPG Pulse Survey </w:t>
      </w:r>
    </w:p>
    <w:p w14:paraId="578E980E" w14:textId="44801C4E" w:rsidR="007B1CC9" w:rsidRPr="006C0CE5" w:rsidRDefault="00345F81" w:rsidP="00534A35">
      <w:pPr>
        <w:pStyle w:val="NoSpacing"/>
        <w:rPr>
          <w:rFonts w:asciiTheme="minorHAnsi" w:hAnsiTheme="minorHAnsi"/>
          <w:b/>
          <w:sz w:val="12"/>
          <w:szCs w:val="12"/>
        </w:rPr>
      </w:pPr>
      <w:r w:rsidRPr="006C0CE5">
        <w:rPr>
          <w:rFonts w:asciiTheme="minorHAnsi" w:hAnsiTheme="minorHAnsi"/>
          <w:b/>
          <w:noProof/>
          <w:color w:val="0098D9"/>
          <w:sz w:val="12"/>
          <w:szCs w:val="12"/>
        </w:rPr>
        <mc:AlternateContent>
          <mc:Choice Requires="wps">
            <w:drawing>
              <wp:anchor distT="45720" distB="45720" distL="114300" distR="114300" simplePos="0" relativeHeight="251688960" behindDoc="0" locked="0" layoutInCell="1" allowOverlap="1" wp14:anchorId="7CCF26D1" wp14:editId="1055E207">
                <wp:simplePos x="0" y="0"/>
                <wp:positionH relativeFrom="column">
                  <wp:posOffset>5082540</wp:posOffset>
                </wp:positionH>
                <wp:positionV relativeFrom="paragraph">
                  <wp:posOffset>66675</wp:posOffset>
                </wp:positionV>
                <wp:extent cx="1600200" cy="1143000"/>
                <wp:effectExtent l="0" t="0" r="0" b="0"/>
                <wp:wrapSquare wrapText="bothSides"/>
                <wp:docPr id="20738887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43000"/>
                        </a:xfrm>
                        <a:prstGeom prst="rect">
                          <a:avLst/>
                        </a:prstGeom>
                        <a:solidFill>
                          <a:srgbClr val="FFFFFF"/>
                        </a:solidFill>
                        <a:ln w="9525">
                          <a:noFill/>
                          <a:miter lim="800000"/>
                          <a:headEnd/>
                          <a:tailEnd/>
                        </a:ln>
                      </wps:spPr>
                      <wps:txbx>
                        <w:txbxContent>
                          <w:p w14:paraId="57F1B252" w14:textId="7BA7E81B" w:rsidR="006C0CE5" w:rsidRDefault="00362A22">
                            <w:r>
                              <w:rPr>
                                <w:noProof/>
                              </w:rPr>
                              <w:drawing>
                                <wp:inline distT="0" distB="0" distL="0" distR="0" wp14:anchorId="73805AFA" wp14:editId="4E890C7A">
                                  <wp:extent cx="1367640" cy="948690"/>
                                  <wp:effectExtent l="19050" t="19050" r="23495" b="22860"/>
                                  <wp:docPr id="5118545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54572" name="Picture 511854572"/>
                                          <pic:cNvPicPr/>
                                        </pic:nvPicPr>
                                        <pic:blipFill>
                                          <a:blip r:embed="rId8">
                                            <a:extLst>
                                              <a:ext uri="{28A0092B-C50C-407E-A947-70E740481C1C}">
                                                <a14:useLocalDpi xmlns:a14="http://schemas.microsoft.com/office/drawing/2010/main" val="0"/>
                                              </a:ext>
                                            </a:extLst>
                                          </a:blip>
                                          <a:stretch>
                                            <a:fillRect/>
                                          </a:stretch>
                                        </pic:blipFill>
                                        <pic:spPr>
                                          <a:xfrm>
                                            <a:off x="0" y="0"/>
                                            <a:ext cx="1369455" cy="949949"/>
                                          </a:xfrm>
                                          <a:prstGeom prst="rect">
                                            <a:avLst/>
                                          </a:prstGeom>
                                          <a:ln>
                                            <a:solidFill>
                                              <a:schemeClr val="tx1"/>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F26D1" id="_x0000_s1027" type="#_x0000_t202" style="position:absolute;margin-left:400.2pt;margin-top:5.25pt;width:126pt;height:90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" stroked="f">
                <v:textbox>
                  <w:txbxContent>
                    <w:p w14:paraId="57F1B252" w14:textId="7BA7E81B" w:rsidR="006C0CE5" w:rsidRDefault="00362A22">
                      <w:r>
                        <w:rPr>
                          <w:noProof/>
                        </w:rPr>
                        <w:drawing>
                          <wp:inline distT="0" distB="0" distL="0" distR="0" wp14:anchorId="73805AFA" wp14:editId="4E890C7A">
                            <wp:extent cx="1367640" cy="948690"/>
                            <wp:effectExtent l="19050" t="19050" r="23495" b="22860"/>
                            <wp:docPr id="5118545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854572" name="Picture 511854572"/>
                                    <pic:cNvPicPr/>
                                  </pic:nvPicPr>
                                  <pic:blipFill>
                                    <a:blip r:embed="rId8">
                                      <a:extLst>
                                        <a:ext uri="{28A0092B-C50C-407E-A947-70E740481C1C}">
                                          <a14:useLocalDpi xmlns:a14="http://schemas.microsoft.com/office/drawing/2010/main" val="0"/>
                                        </a:ext>
                                      </a:extLst>
                                    </a:blip>
                                    <a:stretch>
                                      <a:fillRect/>
                                    </a:stretch>
                                  </pic:blipFill>
                                  <pic:spPr>
                                    <a:xfrm>
                                      <a:off x="0" y="0"/>
                                      <a:ext cx="1369455" cy="949949"/>
                                    </a:xfrm>
                                    <a:prstGeom prst="rect">
                                      <a:avLst/>
                                    </a:prstGeom>
                                    <a:ln>
                                      <a:solidFill>
                                        <a:schemeClr val="tx1"/>
                                      </a:solidFill>
                                    </a:ln>
                                  </pic:spPr>
                                </pic:pic>
                              </a:graphicData>
                            </a:graphic>
                          </wp:inline>
                        </w:drawing>
                      </w:r>
                    </w:p>
                  </w:txbxContent>
                </v:textbox>
                <w10:wrap type="square"/>
              </v:shape>
            </w:pict>
          </mc:Fallback>
        </mc:AlternateContent>
      </w:r>
    </w:p>
    <w:p w14:paraId="6D63E002" w14:textId="243947B1" w:rsidR="00A30091" w:rsidRPr="00BC3C25" w:rsidRDefault="007B1CC9" w:rsidP="005F7919">
      <w:pPr>
        <w:pStyle w:val="NoSpacing"/>
        <w:rPr>
          <w:rFonts w:asciiTheme="minorHAnsi" w:hAnsiTheme="minorHAnsi"/>
          <w:bCs/>
          <w:sz w:val="24"/>
          <w:szCs w:val="24"/>
        </w:rPr>
      </w:pPr>
      <w:r w:rsidRPr="00BC3C25">
        <w:rPr>
          <w:rFonts w:asciiTheme="minorHAnsi" w:hAnsiTheme="minorHAnsi"/>
          <w:bCs/>
          <w:sz w:val="24"/>
          <w:szCs w:val="24"/>
        </w:rPr>
        <w:t>If a REACH Culture compares to an in-depth blood panel, a Pulse Survey can be compared to taking vital signs. It is a quick</w:t>
      </w:r>
      <w:r w:rsidR="006C0CE5" w:rsidRPr="00BC3C25">
        <w:rPr>
          <w:rFonts w:asciiTheme="minorHAnsi" w:hAnsiTheme="minorHAnsi"/>
          <w:bCs/>
          <w:sz w:val="24"/>
          <w:szCs w:val="24"/>
        </w:rPr>
        <w:t xml:space="preserve">, </w:t>
      </w:r>
      <w:r w:rsidRPr="00BC3C25">
        <w:rPr>
          <w:rFonts w:asciiTheme="minorHAnsi" w:hAnsiTheme="minorHAnsi"/>
          <w:bCs/>
          <w:sz w:val="24"/>
          <w:szCs w:val="24"/>
        </w:rPr>
        <w:t>easy</w:t>
      </w:r>
      <w:r w:rsidR="006C0CE5" w:rsidRPr="00BC3C25">
        <w:rPr>
          <w:rFonts w:asciiTheme="minorHAnsi" w:hAnsiTheme="minorHAnsi"/>
          <w:bCs/>
          <w:sz w:val="24"/>
          <w:szCs w:val="24"/>
        </w:rPr>
        <w:t>, low-tech</w:t>
      </w:r>
      <w:r w:rsidRPr="00BC3C25">
        <w:rPr>
          <w:rFonts w:asciiTheme="minorHAnsi" w:hAnsiTheme="minorHAnsi"/>
          <w:bCs/>
          <w:sz w:val="24"/>
          <w:szCs w:val="24"/>
        </w:rPr>
        <w:t xml:space="preserve"> way to </w:t>
      </w:r>
      <w:r w:rsidR="00BC3C25">
        <w:rPr>
          <w:rFonts w:asciiTheme="minorHAnsi" w:hAnsiTheme="minorHAnsi"/>
          <w:bCs/>
          <w:sz w:val="24"/>
          <w:szCs w:val="24"/>
        </w:rPr>
        <w:t xml:space="preserve">monitor </w:t>
      </w:r>
      <w:r w:rsidR="006C0CE5" w:rsidRPr="00BC3C25">
        <w:rPr>
          <w:rFonts w:asciiTheme="minorHAnsi" w:hAnsiTheme="minorHAnsi"/>
          <w:bCs/>
          <w:sz w:val="24"/>
          <w:szCs w:val="24"/>
        </w:rPr>
        <w:t xml:space="preserve">something specific. Where a doctor will </w:t>
      </w:r>
      <w:r w:rsidR="00BC3C25">
        <w:rPr>
          <w:rFonts w:asciiTheme="minorHAnsi" w:hAnsiTheme="minorHAnsi"/>
          <w:bCs/>
          <w:sz w:val="24"/>
          <w:szCs w:val="24"/>
        </w:rPr>
        <w:t>monitor</w:t>
      </w:r>
      <w:r w:rsidR="006C0CE5" w:rsidRPr="00BC3C25">
        <w:rPr>
          <w:rFonts w:asciiTheme="minorHAnsi" w:hAnsiTheme="minorHAnsi"/>
          <w:bCs/>
          <w:sz w:val="24"/>
          <w:szCs w:val="24"/>
        </w:rPr>
        <w:t xml:space="preserve"> by checking your heart rate, at DPG we use the Pulse Survey to make a quick check on how the organization is responding to something specific, like the progress of an action plan, </w:t>
      </w:r>
      <w:r w:rsidR="00BC3C25">
        <w:rPr>
          <w:rFonts w:asciiTheme="minorHAnsi" w:hAnsiTheme="minorHAnsi"/>
          <w:bCs/>
          <w:sz w:val="24"/>
          <w:szCs w:val="24"/>
        </w:rPr>
        <w:t xml:space="preserve">a </w:t>
      </w:r>
      <w:r w:rsidR="006C0CE5" w:rsidRPr="00BC3C25">
        <w:rPr>
          <w:rFonts w:asciiTheme="minorHAnsi" w:hAnsiTheme="minorHAnsi"/>
          <w:bCs/>
          <w:sz w:val="24"/>
          <w:szCs w:val="24"/>
        </w:rPr>
        <w:t xml:space="preserve">change in leadership, </w:t>
      </w:r>
      <w:r w:rsidR="00BC3C25">
        <w:rPr>
          <w:rFonts w:asciiTheme="minorHAnsi" w:hAnsiTheme="minorHAnsi"/>
          <w:bCs/>
          <w:sz w:val="24"/>
          <w:szCs w:val="24"/>
        </w:rPr>
        <w:t xml:space="preserve">or a </w:t>
      </w:r>
      <w:r w:rsidR="006C0CE5" w:rsidRPr="00BC3C25">
        <w:rPr>
          <w:rFonts w:asciiTheme="minorHAnsi" w:hAnsiTheme="minorHAnsi"/>
          <w:bCs/>
          <w:sz w:val="24"/>
          <w:szCs w:val="24"/>
        </w:rPr>
        <w:t xml:space="preserve">new policy, etc. </w:t>
      </w:r>
      <w:r w:rsidRPr="00BC3C25">
        <w:rPr>
          <w:rFonts w:asciiTheme="minorHAnsi" w:hAnsiTheme="minorHAnsi"/>
          <w:bCs/>
          <w:sz w:val="24"/>
          <w:szCs w:val="24"/>
        </w:rPr>
        <w:t xml:space="preserve"> </w:t>
      </w:r>
      <w:r w:rsidR="006C0CE5" w:rsidRPr="00BC3C25">
        <w:rPr>
          <w:rFonts w:asciiTheme="minorHAnsi" w:hAnsiTheme="minorHAnsi"/>
          <w:bCs/>
          <w:sz w:val="24"/>
          <w:szCs w:val="24"/>
        </w:rPr>
        <w:t xml:space="preserve">Although Pulse Surveys can </w:t>
      </w:r>
      <w:r w:rsidR="00BC3C25">
        <w:rPr>
          <w:rFonts w:asciiTheme="minorHAnsi" w:hAnsiTheme="minorHAnsi"/>
          <w:bCs/>
          <w:sz w:val="24"/>
          <w:szCs w:val="24"/>
        </w:rPr>
        <w:t>stand alone</w:t>
      </w:r>
      <w:r w:rsidR="006C0CE5" w:rsidRPr="00BC3C25">
        <w:rPr>
          <w:rFonts w:asciiTheme="minorHAnsi" w:hAnsiTheme="minorHAnsi"/>
          <w:bCs/>
          <w:sz w:val="24"/>
          <w:szCs w:val="24"/>
        </w:rPr>
        <w:t xml:space="preserve">, for best organizational health we recommend </w:t>
      </w:r>
      <w:r w:rsidR="00BC3C25">
        <w:rPr>
          <w:rFonts w:asciiTheme="minorHAnsi" w:hAnsiTheme="minorHAnsi"/>
          <w:bCs/>
          <w:sz w:val="24"/>
          <w:szCs w:val="24"/>
        </w:rPr>
        <w:t xml:space="preserve">running </w:t>
      </w:r>
      <w:r w:rsidR="006C0CE5" w:rsidRPr="00BC3C25">
        <w:rPr>
          <w:rFonts w:asciiTheme="minorHAnsi" w:hAnsiTheme="minorHAnsi"/>
          <w:bCs/>
          <w:sz w:val="24"/>
          <w:szCs w:val="24"/>
        </w:rPr>
        <w:t xml:space="preserve">an annual Culture Survey and following that survey with Pulse Surveys to be sure the action plan </w:t>
      </w:r>
      <w:r w:rsidR="00BC3C25">
        <w:rPr>
          <w:rFonts w:asciiTheme="minorHAnsi" w:hAnsiTheme="minorHAnsi"/>
          <w:bCs/>
          <w:sz w:val="24"/>
          <w:szCs w:val="24"/>
        </w:rPr>
        <w:t xml:space="preserve">created from the Culture Survey results </w:t>
      </w:r>
      <w:r w:rsidR="006C0CE5" w:rsidRPr="00BC3C25">
        <w:rPr>
          <w:rFonts w:asciiTheme="minorHAnsi" w:hAnsiTheme="minorHAnsi"/>
          <w:bCs/>
          <w:sz w:val="24"/>
          <w:szCs w:val="24"/>
        </w:rPr>
        <w:t xml:space="preserve">is </w:t>
      </w:r>
      <w:r w:rsidR="00BC3C25">
        <w:rPr>
          <w:rFonts w:asciiTheme="minorHAnsi" w:hAnsiTheme="minorHAnsi"/>
          <w:bCs/>
          <w:sz w:val="24"/>
          <w:szCs w:val="24"/>
        </w:rPr>
        <w:t xml:space="preserve">being </w:t>
      </w:r>
      <w:r w:rsidR="006C0CE5" w:rsidRPr="00BC3C25">
        <w:rPr>
          <w:rFonts w:asciiTheme="minorHAnsi" w:hAnsiTheme="minorHAnsi"/>
          <w:bCs/>
          <w:sz w:val="24"/>
          <w:szCs w:val="24"/>
        </w:rPr>
        <w:t xml:space="preserve">effective in positively impacting the culture. </w:t>
      </w:r>
    </w:p>
    <w:p w14:paraId="49888A86" w14:textId="77777777" w:rsidR="00567FAA" w:rsidRDefault="00567FAA" w:rsidP="005F7919">
      <w:pPr>
        <w:pStyle w:val="NoSpacing"/>
        <w:rPr>
          <w:rFonts w:asciiTheme="minorHAnsi" w:hAnsiTheme="minorHAnsi"/>
          <w:bCs/>
        </w:rPr>
      </w:pPr>
    </w:p>
    <w:p w14:paraId="308DDFFD" w14:textId="66C034DA" w:rsidR="00A30091" w:rsidRDefault="00567FAA" w:rsidP="005F7919">
      <w:pPr>
        <w:pStyle w:val="NoSpacing"/>
        <w:rPr>
          <w:rFonts w:asciiTheme="minorHAnsi" w:hAnsiTheme="minorHAnsi"/>
          <w:bCs/>
        </w:rPr>
      </w:pPr>
      <w:r w:rsidRPr="00BC3C25">
        <w:rPr>
          <w:rFonts w:asciiTheme="minorHAnsi" w:hAnsiTheme="minorHAnsi"/>
          <w:bCs/>
          <w:sz w:val="24"/>
          <w:szCs w:val="24"/>
        </w:rPr>
        <w:t xml:space="preserve">DPG guides you in selecting 5-10 </w:t>
      </w:r>
      <w:r w:rsidR="009537DA" w:rsidRPr="00BC3C25">
        <w:rPr>
          <w:rFonts w:asciiTheme="minorHAnsi" w:hAnsiTheme="minorHAnsi"/>
          <w:bCs/>
          <w:sz w:val="24"/>
          <w:szCs w:val="24"/>
        </w:rPr>
        <w:t xml:space="preserve">survey </w:t>
      </w:r>
      <w:r w:rsidRPr="00BC3C25">
        <w:rPr>
          <w:rFonts w:asciiTheme="minorHAnsi" w:hAnsiTheme="minorHAnsi"/>
          <w:bCs/>
          <w:sz w:val="24"/>
          <w:szCs w:val="24"/>
        </w:rPr>
        <w:t xml:space="preserve">questions. </w:t>
      </w:r>
      <w:r w:rsidR="009537DA" w:rsidRPr="00BC3C25">
        <w:rPr>
          <w:rFonts w:asciiTheme="minorHAnsi" w:hAnsiTheme="minorHAnsi"/>
          <w:bCs/>
          <w:sz w:val="24"/>
          <w:szCs w:val="24"/>
        </w:rPr>
        <w:t xml:space="preserve">Participants have the </w:t>
      </w:r>
      <w:r w:rsidRPr="00BC3C25">
        <w:rPr>
          <w:rFonts w:asciiTheme="minorHAnsi" w:hAnsiTheme="minorHAnsi"/>
          <w:bCs/>
          <w:sz w:val="24"/>
          <w:szCs w:val="24"/>
        </w:rPr>
        <w:t xml:space="preserve">option to include a comment with each response.  </w:t>
      </w:r>
      <w:r w:rsidR="009537DA" w:rsidRPr="00BC3C25">
        <w:rPr>
          <w:rFonts w:asciiTheme="minorHAnsi" w:hAnsiTheme="minorHAnsi"/>
          <w:bCs/>
          <w:sz w:val="24"/>
          <w:szCs w:val="24"/>
        </w:rPr>
        <w:t xml:space="preserve">This can typically be completed in 3-10 minutes. </w:t>
      </w:r>
      <w:r w:rsidRPr="00BC3C25">
        <w:rPr>
          <w:rFonts w:asciiTheme="minorHAnsi" w:hAnsiTheme="minorHAnsi"/>
          <w:bCs/>
          <w:sz w:val="24"/>
          <w:szCs w:val="24"/>
        </w:rPr>
        <w:t xml:space="preserve">Responses can be anonymous. We email </w:t>
      </w:r>
      <w:r w:rsidR="009537DA" w:rsidRPr="00BC3C25">
        <w:rPr>
          <w:rFonts w:asciiTheme="minorHAnsi" w:hAnsiTheme="minorHAnsi"/>
          <w:bCs/>
          <w:sz w:val="24"/>
          <w:szCs w:val="24"/>
        </w:rPr>
        <w:t>a</w:t>
      </w:r>
      <w:r w:rsidRPr="00BC3C25">
        <w:rPr>
          <w:rFonts w:asciiTheme="minorHAnsi" w:hAnsiTheme="minorHAnsi"/>
          <w:bCs/>
          <w:sz w:val="24"/>
          <w:szCs w:val="24"/>
        </w:rPr>
        <w:t xml:space="preserve"> survey link to participants, debrief </w:t>
      </w:r>
      <w:r w:rsidR="009537DA" w:rsidRPr="00BC3C25">
        <w:rPr>
          <w:rFonts w:asciiTheme="minorHAnsi" w:hAnsiTheme="minorHAnsi"/>
          <w:bCs/>
          <w:sz w:val="24"/>
          <w:szCs w:val="24"/>
        </w:rPr>
        <w:t xml:space="preserve">a </w:t>
      </w:r>
      <w:r w:rsidRPr="00BC3C25">
        <w:rPr>
          <w:rFonts w:asciiTheme="minorHAnsi" w:hAnsiTheme="minorHAnsi"/>
          <w:bCs/>
          <w:sz w:val="24"/>
          <w:szCs w:val="24"/>
        </w:rPr>
        <w:t xml:space="preserve">report </w:t>
      </w:r>
      <w:r w:rsidR="009537DA" w:rsidRPr="00BC3C25">
        <w:rPr>
          <w:rFonts w:asciiTheme="minorHAnsi" w:hAnsiTheme="minorHAnsi"/>
          <w:bCs/>
          <w:sz w:val="24"/>
          <w:szCs w:val="24"/>
        </w:rPr>
        <w:t xml:space="preserve">of results </w:t>
      </w:r>
      <w:r w:rsidRPr="00BC3C25">
        <w:rPr>
          <w:rFonts w:asciiTheme="minorHAnsi" w:hAnsiTheme="minorHAnsi"/>
          <w:bCs/>
          <w:sz w:val="24"/>
          <w:szCs w:val="24"/>
        </w:rPr>
        <w:t xml:space="preserve">with you, and work with you to create an action plan.  </w:t>
      </w:r>
    </w:p>
    <w:p w14:paraId="5F45FD9D" w14:textId="15EFA5E1" w:rsidR="005F7919" w:rsidRPr="00B17C86" w:rsidRDefault="005F7919" w:rsidP="005F7919">
      <w:pPr>
        <w:pStyle w:val="NoSpacing"/>
        <w:rPr>
          <w:rFonts w:asciiTheme="minorHAnsi" w:hAnsiTheme="minorHAnsi"/>
          <w:bCs/>
        </w:rPr>
      </w:pPr>
    </w:p>
    <w:sectPr w:rsidR="005F7919" w:rsidRPr="00B17C86" w:rsidSect="00490000">
      <w:headerReference w:type="even" r:id="rId9"/>
      <w:headerReference w:type="default" r:id="rId10"/>
      <w:footerReference w:type="even" r:id="rId11"/>
      <w:footerReference w:type="default" r:id="rId12"/>
      <w:headerReference w:type="first" r:id="rId13"/>
      <w:footerReference w:type="first" r:id="rId14"/>
      <w:pgSz w:w="12240" w:h="15840"/>
      <w:pgMar w:top="1008" w:right="1008" w:bottom="576" w:left="1008"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7AE04" w14:textId="77777777" w:rsidR="001B36F1" w:rsidRDefault="001B36F1" w:rsidP="003B2315">
      <w:pPr>
        <w:spacing w:after="0" w:line="240" w:lineRule="auto"/>
      </w:pPr>
      <w:r>
        <w:separator/>
      </w:r>
    </w:p>
  </w:endnote>
  <w:endnote w:type="continuationSeparator" w:id="0">
    <w:p w14:paraId="122C4467" w14:textId="77777777" w:rsidR="001B36F1" w:rsidRDefault="001B36F1" w:rsidP="003B2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 BLANCA">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C7930" w14:textId="77777777" w:rsidR="009E4CCA" w:rsidRDefault="009E4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1550427"/>
      <w:docPartObj>
        <w:docPartGallery w:val="Page Numbers (Bottom of Page)"/>
        <w:docPartUnique/>
      </w:docPartObj>
    </w:sdtPr>
    <w:sdtContent>
      <w:sdt>
        <w:sdtPr>
          <w:id w:val="-1769616900"/>
          <w:docPartObj>
            <w:docPartGallery w:val="Page Numbers (Top of Page)"/>
            <w:docPartUnique/>
          </w:docPartObj>
        </w:sdtPr>
        <w:sdtContent>
          <w:p w14:paraId="3312E80E" w14:textId="11891DD0" w:rsidR="00BE5261" w:rsidRDefault="00E401CC" w:rsidP="00E401CC">
            <w:pPr>
              <w:pStyle w:val="Footer"/>
            </w:pPr>
            <w:r w:rsidRPr="00E401CC">
              <w:rPr>
                <w:b/>
                <w:bCs/>
                <w:color w:val="175250"/>
                <w:sz w:val="26"/>
                <w:szCs w:val="26"/>
              </w:rPr>
              <w:t xml:space="preserve">For more info: Terri Burnside, 941.915.1397, Terri@DevelopingPeopleGroup.com </w:t>
            </w:r>
            <w:r>
              <w:t xml:space="preserve">            </w:t>
            </w:r>
            <w:r w:rsidR="00BE5261" w:rsidRPr="00E401CC">
              <w:rPr>
                <w:color w:val="808080" w:themeColor="background1" w:themeShade="80"/>
              </w:rPr>
              <w:t>V</w:t>
            </w:r>
            <w:r w:rsidR="009E4CCA">
              <w:rPr>
                <w:color w:val="808080" w:themeColor="background1" w:themeShade="80"/>
              </w:rPr>
              <w:t>0705</w:t>
            </w:r>
            <w:r w:rsidRPr="00E401CC">
              <w:rPr>
                <w:color w:val="808080" w:themeColor="background1" w:themeShade="80"/>
              </w:rPr>
              <w:t>24</w:t>
            </w:r>
          </w:p>
        </w:sdtContent>
      </w:sdt>
    </w:sdtContent>
  </w:sdt>
  <w:p w14:paraId="1E1F3E32" w14:textId="77777777" w:rsidR="00BE5261" w:rsidRDefault="00BE52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EADBF" w14:textId="77777777" w:rsidR="009E4CCA" w:rsidRDefault="009E4C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5228" w14:textId="77777777" w:rsidR="001B36F1" w:rsidRDefault="001B36F1" w:rsidP="003B2315">
      <w:pPr>
        <w:spacing w:after="0" w:line="240" w:lineRule="auto"/>
      </w:pPr>
      <w:r>
        <w:separator/>
      </w:r>
    </w:p>
  </w:footnote>
  <w:footnote w:type="continuationSeparator" w:id="0">
    <w:p w14:paraId="7AB45C2B" w14:textId="77777777" w:rsidR="001B36F1" w:rsidRDefault="001B36F1" w:rsidP="003B2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92A3C" w14:textId="77777777" w:rsidR="009E4CCA" w:rsidRDefault="009E4C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5661F" w14:textId="35FFC7A7" w:rsidR="0033726F" w:rsidRPr="009C4AB8" w:rsidRDefault="00D63F7D" w:rsidP="0033726F">
    <w:pPr>
      <w:spacing w:after="0" w:line="240" w:lineRule="auto"/>
      <w:jc w:val="center"/>
      <w:rPr>
        <w:b/>
        <w:bCs/>
        <w:color w:val="000000" w:themeColor="text1"/>
        <w:sz w:val="36"/>
        <w:szCs w:val="36"/>
      </w:rPr>
    </w:pPr>
    <w:r w:rsidRPr="009E6758">
      <w:rPr>
        <w:rFonts w:eastAsia="Times New Roman" w:cs="Calibri"/>
        <w:b/>
        <w:bCs/>
        <w:noProof/>
        <w:color w:val="000000"/>
        <w:sz w:val="12"/>
        <w:szCs w:val="12"/>
      </w:rPr>
      <w:drawing>
        <wp:anchor distT="0" distB="0" distL="114300" distR="114300" simplePos="0" relativeHeight="251658240" behindDoc="0" locked="0" layoutInCell="1" allowOverlap="1" wp14:anchorId="108004FB" wp14:editId="6C686D6C">
          <wp:simplePos x="0" y="0"/>
          <wp:positionH relativeFrom="column">
            <wp:posOffset>0</wp:posOffset>
          </wp:positionH>
          <wp:positionV relativeFrom="paragraph">
            <wp:posOffset>0</wp:posOffset>
          </wp:positionV>
          <wp:extent cx="1516380" cy="469900"/>
          <wp:effectExtent l="0" t="0" r="762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 Horiz_cmyk 483x150.jpg"/>
                  <pic:cNvPicPr/>
                </pic:nvPicPr>
                <pic:blipFill>
                  <a:blip r:embed="rId1">
                    <a:extLst>
                      <a:ext uri="{28A0092B-C50C-407E-A947-70E740481C1C}">
                        <a14:useLocalDpi xmlns:a14="http://schemas.microsoft.com/office/drawing/2010/main" val="0"/>
                      </a:ext>
                    </a:extLst>
                  </a:blip>
                  <a:stretch>
                    <a:fillRect/>
                  </a:stretch>
                </pic:blipFill>
                <pic:spPr>
                  <a:xfrm>
                    <a:off x="0" y="0"/>
                    <a:ext cx="1516380" cy="469900"/>
                  </a:xfrm>
                  <a:prstGeom prst="rect">
                    <a:avLst/>
                  </a:prstGeom>
                </pic:spPr>
              </pic:pic>
            </a:graphicData>
          </a:graphic>
          <wp14:sizeRelH relativeFrom="page">
            <wp14:pctWidth>0</wp14:pctWidth>
          </wp14:sizeRelH>
          <wp14:sizeRelV relativeFrom="page">
            <wp14:pctHeight>0</wp14:pctHeight>
          </wp14:sizeRelV>
        </wp:anchor>
      </w:drawing>
    </w:r>
    <w:r w:rsidR="001E6FB4" w:rsidRPr="009E6758">
      <w:rPr>
        <w:b/>
        <w:bCs/>
        <w:color w:val="595959" w:themeColor="text1" w:themeTint="A6"/>
        <w:sz w:val="12"/>
        <w:szCs w:val="12"/>
      </w:rPr>
      <w:t xml:space="preserve">    </w:t>
    </w:r>
    <w:r w:rsidR="009E6758" w:rsidRPr="009E6758">
      <w:rPr>
        <w:b/>
        <w:bCs/>
        <w:color w:val="595959" w:themeColor="text1" w:themeTint="A6"/>
        <w:sz w:val="12"/>
        <w:szCs w:val="12"/>
      </w:rPr>
      <w:br/>
    </w:r>
    <w:r w:rsidR="009E6758">
      <w:rPr>
        <w:b/>
        <w:bCs/>
        <w:color w:val="595959" w:themeColor="text1" w:themeTint="A6"/>
        <w:sz w:val="36"/>
        <w:szCs w:val="36"/>
      </w:rPr>
      <w:t xml:space="preserve">    </w:t>
    </w:r>
    <w:r w:rsidR="0033726F" w:rsidRPr="009C4AB8">
      <w:rPr>
        <w:b/>
        <w:bCs/>
        <w:color w:val="000000" w:themeColor="text1"/>
        <w:sz w:val="36"/>
        <w:szCs w:val="36"/>
      </w:rPr>
      <w:t xml:space="preserve">REACH </w:t>
    </w:r>
    <w:r w:rsidR="004E2DD9" w:rsidRPr="009C4AB8">
      <w:rPr>
        <w:b/>
        <w:bCs/>
        <w:color w:val="000000" w:themeColor="text1"/>
        <w:sz w:val="36"/>
        <w:szCs w:val="36"/>
      </w:rPr>
      <w:t>Culture Survey &amp; DPG Pulse Survey</w:t>
    </w:r>
  </w:p>
  <w:p w14:paraId="59099E2C" w14:textId="1FA86881" w:rsidR="003B2315" w:rsidRPr="00567FAA" w:rsidRDefault="009F030F" w:rsidP="00567FAA">
    <w:pPr>
      <w:spacing w:after="0" w:line="240" w:lineRule="auto"/>
      <w:jc w:val="center"/>
      <w:rPr>
        <w:b/>
        <w:bCs/>
        <w:i/>
        <w:iCs/>
        <w:color w:val="595959" w:themeColor="text1" w:themeTint="A6"/>
        <w:sz w:val="36"/>
        <w:szCs w:val="36"/>
      </w:rPr>
    </w:pPr>
    <w:r>
      <w:rPr>
        <w:b/>
        <w:bCs/>
        <w:color w:val="595959" w:themeColor="text1" w:themeTint="A6"/>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33B78" w14:textId="77777777" w:rsidR="009E4CCA" w:rsidRDefault="009E4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D24DD"/>
    <w:multiLevelType w:val="multilevel"/>
    <w:tmpl w:val="E7B2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77889"/>
    <w:multiLevelType w:val="hybridMultilevel"/>
    <w:tmpl w:val="09AAF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2C4E3B"/>
    <w:multiLevelType w:val="hybridMultilevel"/>
    <w:tmpl w:val="C038B96C"/>
    <w:lvl w:ilvl="0" w:tplc="1ADCC05C">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93FC1"/>
    <w:multiLevelType w:val="hybridMultilevel"/>
    <w:tmpl w:val="38C419EA"/>
    <w:lvl w:ilvl="0" w:tplc="F11E915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65472"/>
    <w:multiLevelType w:val="hybridMultilevel"/>
    <w:tmpl w:val="B47A4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A5CC3"/>
    <w:multiLevelType w:val="hybridMultilevel"/>
    <w:tmpl w:val="0186F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93691"/>
    <w:multiLevelType w:val="hybridMultilevel"/>
    <w:tmpl w:val="BDE2034C"/>
    <w:lvl w:ilvl="0" w:tplc="F11E9152">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844D97"/>
    <w:multiLevelType w:val="multilevel"/>
    <w:tmpl w:val="9F70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AC47C2"/>
    <w:multiLevelType w:val="hybridMultilevel"/>
    <w:tmpl w:val="5276D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927FE"/>
    <w:multiLevelType w:val="hybridMultilevel"/>
    <w:tmpl w:val="5A84F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9343328">
    <w:abstractNumId w:val="7"/>
  </w:num>
  <w:num w:numId="2" w16cid:durableId="1752196629">
    <w:abstractNumId w:val="9"/>
  </w:num>
  <w:num w:numId="3" w16cid:durableId="1509908491">
    <w:abstractNumId w:val="6"/>
  </w:num>
  <w:num w:numId="4" w16cid:durableId="922763017">
    <w:abstractNumId w:val="3"/>
  </w:num>
  <w:num w:numId="5" w16cid:durableId="93674064">
    <w:abstractNumId w:val="0"/>
  </w:num>
  <w:num w:numId="6" w16cid:durableId="1394235596">
    <w:abstractNumId w:val="8"/>
  </w:num>
  <w:num w:numId="7" w16cid:durableId="1078596297">
    <w:abstractNumId w:val="1"/>
  </w:num>
  <w:num w:numId="8" w16cid:durableId="1750156352">
    <w:abstractNumId w:val="4"/>
  </w:num>
  <w:num w:numId="9" w16cid:durableId="2120101899">
    <w:abstractNumId w:val="5"/>
  </w:num>
  <w:num w:numId="10" w16cid:durableId="855777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colormru v:ext="edit" colors="#004d74,#78953d,#0080c0,#708b39,#00708a,#939a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6F0"/>
    <w:rsid w:val="00000B23"/>
    <w:rsid w:val="00005A7B"/>
    <w:rsid w:val="00033609"/>
    <w:rsid w:val="00035DE8"/>
    <w:rsid w:val="000414F3"/>
    <w:rsid w:val="00043301"/>
    <w:rsid w:val="0005202C"/>
    <w:rsid w:val="000847E4"/>
    <w:rsid w:val="000C0BA0"/>
    <w:rsid w:val="000D04FC"/>
    <w:rsid w:val="000E2455"/>
    <w:rsid w:val="001064F7"/>
    <w:rsid w:val="001072CA"/>
    <w:rsid w:val="0012062C"/>
    <w:rsid w:val="001330DA"/>
    <w:rsid w:val="00147075"/>
    <w:rsid w:val="001817A4"/>
    <w:rsid w:val="001B36F1"/>
    <w:rsid w:val="001C500F"/>
    <w:rsid w:val="001D3C3E"/>
    <w:rsid w:val="001D4978"/>
    <w:rsid w:val="001D694B"/>
    <w:rsid w:val="001D6FBB"/>
    <w:rsid w:val="001E2EC4"/>
    <w:rsid w:val="001E3247"/>
    <w:rsid w:val="001E6FB4"/>
    <w:rsid w:val="001F22D3"/>
    <w:rsid w:val="00207939"/>
    <w:rsid w:val="00211ED3"/>
    <w:rsid w:val="00245A86"/>
    <w:rsid w:val="00247566"/>
    <w:rsid w:val="00255113"/>
    <w:rsid w:val="00256D1E"/>
    <w:rsid w:val="00260DDB"/>
    <w:rsid w:val="00263C9E"/>
    <w:rsid w:val="00270AD5"/>
    <w:rsid w:val="0029230C"/>
    <w:rsid w:val="00293781"/>
    <w:rsid w:val="002945D4"/>
    <w:rsid w:val="002A2993"/>
    <w:rsid w:val="002B1168"/>
    <w:rsid w:val="002B3283"/>
    <w:rsid w:val="002C653A"/>
    <w:rsid w:val="002F0A39"/>
    <w:rsid w:val="002F47F4"/>
    <w:rsid w:val="0033726F"/>
    <w:rsid w:val="003454F0"/>
    <w:rsid w:val="00345F81"/>
    <w:rsid w:val="00362709"/>
    <w:rsid w:val="00362A22"/>
    <w:rsid w:val="003877A0"/>
    <w:rsid w:val="0039138F"/>
    <w:rsid w:val="003B2315"/>
    <w:rsid w:val="003C240F"/>
    <w:rsid w:val="003C312F"/>
    <w:rsid w:val="003C5336"/>
    <w:rsid w:val="00422DE7"/>
    <w:rsid w:val="00426897"/>
    <w:rsid w:val="00427549"/>
    <w:rsid w:val="00431096"/>
    <w:rsid w:val="00442D0B"/>
    <w:rsid w:val="004635F8"/>
    <w:rsid w:val="00486561"/>
    <w:rsid w:val="00490000"/>
    <w:rsid w:val="00492291"/>
    <w:rsid w:val="00496EE2"/>
    <w:rsid w:val="004A5580"/>
    <w:rsid w:val="004A5B94"/>
    <w:rsid w:val="004A716D"/>
    <w:rsid w:val="004D026F"/>
    <w:rsid w:val="004E1825"/>
    <w:rsid w:val="004E2D2B"/>
    <w:rsid w:val="004E2DD9"/>
    <w:rsid w:val="004F3A08"/>
    <w:rsid w:val="00514C77"/>
    <w:rsid w:val="00515908"/>
    <w:rsid w:val="005162BE"/>
    <w:rsid w:val="0051668A"/>
    <w:rsid w:val="005177D2"/>
    <w:rsid w:val="00534A35"/>
    <w:rsid w:val="00567FAA"/>
    <w:rsid w:val="0057321D"/>
    <w:rsid w:val="005A3209"/>
    <w:rsid w:val="005A45D3"/>
    <w:rsid w:val="005A45E5"/>
    <w:rsid w:val="005B639C"/>
    <w:rsid w:val="005B6CD1"/>
    <w:rsid w:val="005C2A30"/>
    <w:rsid w:val="005C5CBC"/>
    <w:rsid w:val="005D543D"/>
    <w:rsid w:val="005E0EF7"/>
    <w:rsid w:val="005F2BAA"/>
    <w:rsid w:val="005F7919"/>
    <w:rsid w:val="0062301E"/>
    <w:rsid w:val="006633A6"/>
    <w:rsid w:val="00665EF0"/>
    <w:rsid w:val="006676A8"/>
    <w:rsid w:val="00670229"/>
    <w:rsid w:val="00675959"/>
    <w:rsid w:val="00680853"/>
    <w:rsid w:val="006A5539"/>
    <w:rsid w:val="006C0CE5"/>
    <w:rsid w:val="006C4E2B"/>
    <w:rsid w:val="006C7AEB"/>
    <w:rsid w:val="006D787F"/>
    <w:rsid w:val="006F45BE"/>
    <w:rsid w:val="00703E6E"/>
    <w:rsid w:val="0070458D"/>
    <w:rsid w:val="0071494E"/>
    <w:rsid w:val="007354CD"/>
    <w:rsid w:val="007461B6"/>
    <w:rsid w:val="00751389"/>
    <w:rsid w:val="00762275"/>
    <w:rsid w:val="00797A48"/>
    <w:rsid w:val="007B1CC9"/>
    <w:rsid w:val="007B3EDC"/>
    <w:rsid w:val="007C17B2"/>
    <w:rsid w:val="007C225F"/>
    <w:rsid w:val="007C48E5"/>
    <w:rsid w:val="007C6B06"/>
    <w:rsid w:val="007E729B"/>
    <w:rsid w:val="007F10E4"/>
    <w:rsid w:val="007F44B1"/>
    <w:rsid w:val="00820CFA"/>
    <w:rsid w:val="00837C30"/>
    <w:rsid w:val="00844A3E"/>
    <w:rsid w:val="00851BBA"/>
    <w:rsid w:val="0085423E"/>
    <w:rsid w:val="00854AED"/>
    <w:rsid w:val="008651E0"/>
    <w:rsid w:val="008725EB"/>
    <w:rsid w:val="00894029"/>
    <w:rsid w:val="008946BA"/>
    <w:rsid w:val="0089560F"/>
    <w:rsid w:val="00897260"/>
    <w:rsid w:val="008C3263"/>
    <w:rsid w:val="008C41F7"/>
    <w:rsid w:val="008D437D"/>
    <w:rsid w:val="009003F7"/>
    <w:rsid w:val="00900DF5"/>
    <w:rsid w:val="00900F42"/>
    <w:rsid w:val="00906531"/>
    <w:rsid w:val="009149B6"/>
    <w:rsid w:val="0092547F"/>
    <w:rsid w:val="00936370"/>
    <w:rsid w:val="00940EBD"/>
    <w:rsid w:val="00952A20"/>
    <w:rsid w:val="009537DA"/>
    <w:rsid w:val="009575B5"/>
    <w:rsid w:val="00961A2E"/>
    <w:rsid w:val="00970DCC"/>
    <w:rsid w:val="00971EF5"/>
    <w:rsid w:val="009774DA"/>
    <w:rsid w:val="00982CB4"/>
    <w:rsid w:val="009B0168"/>
    <w:rsid w:val="009B26AD"/>
    <w:rsid w:val="009C38E7"/>
    <w:rsid w:val="009C4AB8"/>
    <w:rsid w:val="009E16A3"/>
    <w:rsid w:val="009E4CCA"/>
    <w:rsid w:val="009E6758"/>
    <w:rsid w:val="009E7339"/>
    <w:rsid w:val="009F030F"/>
    <w:rsid w:val="00A0130E"/>
    <w:rsid w:val="00A25971"/>
    <w:rsid w:val="00A30091"/>
    <w:rsid w:val="00A40674"/>
    <w:rsid w:val="00A4314B"/>
    <w:rsid w:val="00A45B58"/>
    <w:rsid w:val="00A66B68"/>
    <w:rsid w:val="00A75BCA"/>
    <w:rsid w:val="00A84E7D"/>
    <w:rsid w:val="00A91476"/>
    <w:rsid w:val="00AB515D"/>
    <w:rsid w:val="00AB786F"/>
    <w:rsid w:val="00AC0812"/>
    <w:rsid w:val="00AC145B"/>
    <w:rsid w:val="00AC5384"/>
    <w:rsid w:val="00AD1259"/>
    <w:rsid w:val="00AD20AF"/>
    <w:rsid w:val="00AE10E2"/>
    <w:rsid w:val="00AF222D"/>
    <w:rsid w:val="00B17C09"/>
    <w:rsid w:val="00B17C86"/>
    <w:rsid w:val="00B26F5A"/>
    <w:rsid w:val="00B42A8C"/>
    <w:rsid w:val="00B43C24"/>
    <w:rsid w:val="00B739BA"/>
    <w:rsid w:val="00B7584B"/>
    <w:rsid w:val="00B87B35"/>
    <w:rsid w:val="00B9151D"/>
    <w:rsid w:val="00BA5596"/>
    <w:rsid w:val="00BA5678"/>
    <w:rsid w:val="00BC17D6"/>
    <w:rsid w:val="00BC3C25"/>
    <w:rsid w:val="00BD219B"/>
    <w:rsid w:val="00BD3A32"/>
    <w:rsid w:val="00BE5261"/>
    <w:rsid w:val="00BF15C7"/>
    <w:rsid w:val="00BF3C3D"/>
    <w:rsid w:val="00C03911"/>
    <w:rsid w:val="00C06E8B"/>
    <w:rsid w:val="00C11354"/>
    <w:rsid w:val="00C13266"/>
    <w:rsid w:val="00C13C08"/>
    <w:rsid w:val="00C15636"/>
    <w:rsid w:val="00C16A48"/>
    <w:rsid w:val="00C50CC8"/>
    <w:rsid w:val="00C51FFF"/>
    <w:rsid w:val="00C61AC9"/>
    <w:rsid w:val="00C81559"/>
    <w:rsid w:val="00C958BF"/>
    <w:rsid w:val="00CB11A9"/>
    <w:rsid w:val="00CE0EC3"/>
    <w:rsid w:val="00CF2252"/>
    <w:rsid w:val="00CF2ABF"/>
    <w:rsid w:val="00D04661"/>
    <w:rsid w:val="00D142DB"/>
    <w:rsid w:val="00D228CD"/>
    <w:rsid w:val="00D33F88"/>
    <w:rsid w:val="00D53836"/>
    <w:rsid w:val="00D576A9"/>
    <w:rsid w:val="00D63F7D"/>
    <w:rsid w:val="00D8270D"/>
    <w:rsid w:val="00DA1C9B"/>
    <w:rsid w:val="00DA722D"/>
    <w:rsid w:val="00DB5B14"/>
    <w:rsid w:val="00DC47D9"/>
    <w:rsid w:val="00DC7BD0"/>
    <w:rsid w:val="00DE4CE6"/>
    <w:rsid w:val="00DF7634"/>
    <w:rsid w:val="00E04945"/>
    <w:rsid w:val="00E11678"/>
    <w:rsid w:val="00E1396A"/>
    <w:rsid w:val="00E13E8F"/>
    <w:rsid w:val="00E401CC"/>
    <w:rsid w:val="00E619F9"/>
    <w:rsid w:val="00E65245"/>
    <w:rsid w:val="00E76B01"/>
    <w:rsid w:val="00EA5C6D"/>
    <w:rsid w:val="00EB568F"/>
    <w:rsid w:val="00EE3745"/>
    <w:rsid w:val="00EE54E9"/>
    <w:rsid w:val="00F03657"/>
    <w:rsid w:val="00F1451A"/>
    <w:rsid w:val="00F217E4"/>
    <w:rsid w:val="00F375B2"/>
    <w:rsid w:val="00F41E9C"/>
    <w:rsid w:val="00F5266F"/>
    <w:rsid w:val="00F67606"/>
    <w:rsid w:val="00F76673"/>
    <w:rsid w:val="00F8137C"/>
    <w:rsid w:val="00F82965"/>
    <w:rsid w:val="00FA7820"/>
    <w:rsid w:val="00FB1CFC"/>
    <w:rsid w:val="00FB56F0"/>
    <w:rsid w:val="00FB6960"/>
    <w:rsid w:val="00FC0FE4"/>
    <w:rsid w:val="00FD387C"/>
    <w:rsid w:val="00FE0854"/>
    <w:rsid w:val="00FE5679"/>
    <w:rsid w:val="00FE780F"/>
    <w:rsid w:val="00FF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d74,#78953d,#0080c0,#708b39,#00708a,#939a3c"/>
    </o:shapedefaults>
    <o:shapelayout v:ext="edit">
      <o:idmap v:ext="edit" data="2"/>
    </o:shapelayout>
  </w:shapeDefaults>
  <w:decimalSymbol w:val="."/>
  <w:listSeparator w:val=","/>
  <w14:docId w14:val="71829E78"/>
  <w15:docId w15:val="{593E4ECA-4859-437D-B665-39E3FD9C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76B01"/>
    <w:pPr>
      <w:framePr w:w="7920" w:h="1980" w:hRule="exact" w:hSpace="180" w:wrap="auto" w:hAnchor="page" w:xAlign="center" w:yAlign="bottom"/>
      <w:spacing w:after="0" w:line="240" w:lineRule="auto"/>
      <w:ind w:left="2880"/>
    </w:pPr>
    <w:rPr>
      <w:rFonts w:ascii="AR BLANCA" w:eastAsia="Times New Roman" w:hAnsi="AR BLANCA"/>
      <w:b/>
      <w:sz w:val="48"/>
      <w:szCs w:val="24"/>
    </w:rPr>
  </w:style>
  <w:style w:type="paragraph" w:styleId="NormalWeb">
    <w:name w:val="Normal (Web)"/>
    <w:basedOn w:val="Normal"/>
    <w:uiPriority w:val="99"/>
    <w:unhideWhenUsed/>
    <w:rsid w:val="00FB56F0"/>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B2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315"/>
  </w:style>
  <w:style w:type="paragraph" w:styleId="Footer">
    <w:name w:val="footer"/>
    <w:basedOn w:val="Normal"/>
    <w:link w:val="FooterChar"/>
    <w:uiPriority w:val="99"/>
    <w:unhideWhenUsed/>
    <w:rsid w:val="003B2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315"/>
  </w:style>
  <w:style w:type="paragraph" w:styleId="BalloonText">
    <w:name w:val="Balloon Text"/>
    <w:basedOn w:val="Normal"/>
    <w:link w:val="BalloonTextChar"/>
    <w:uiPriority w:val="99"/>
    <w:semiHidden/>
    <w:unhideWhenUsed/>
    <w:rsid w:val="003B23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315"/>
    <w:rPr>
      <w:rFonts w:ascii="Tahoma" w:hAnsi="Tahoma" w:cs="Tahoma"/>
      <w:sz w:val="16"/>
      <w:szCs w:val="16"/>
    </w:rPr>
  </w:style>
  <w:style w:type="character" w:styleId="Hyperlink">
    <w:name w:val="Hyperlink"/>
    <w:basedOn w:val="DefaultParagraphFont"/>
    <w:uiPriority w:val="99"/>
    <w:unhideWhenUsed/>
    <w:rsid w:val="00C13266"/>
    <w:rPr>
      <w:color w:val="0000FF"/>
      <w:u w:val="single"/>
    </w:rPr>
  </w:style>
  <w:style w:type="character" w:styleId="Strong">
    <w:name w:val="Strong"/>
    <w:basedOn w:val="DefaultParagraphFont"/>
    <w:uiPriority w:val="22"/>
    <w:qFormat/>
    <w:rsid w:val="004635F8"/>
    <w:rPr>
      <w:b/>
      <w:bCs/>
    </w:rPr>
  </w:style>
  <w:style w:type="paragraph" w:styleId="NoSpacing">
    <w:name w:val="No Spacing"/>
    <w:basedOn w:val="Normal"/>
    <w:uiPriority w:val="1"/>
    <w:qFormat/>
    <w:rsid w:val="00670229"/>
    <w:pPr>
      <w:spacing w:after="0" w:line="240" w:lineRule="auto"/>
    </w:pPr>
    <w:rPr>
      <w:rFonts w:cs="Calibri"/>
    </w:rPr>
  </w:style>
  <w:style w:type="character" w:customStyle="1" w:styleId="aqj">
    <w:name w:val="aqj"/>
    <w:basedOn w:val="DefaultParagraphFont"/>
    <w:rsid w:val="00670229"/>
  </w:style>
  <w:style w:type="character" w:styleId="UnresolvedMention">
    <w:name w:val="Unresolved Mention"/>
    <w:basedOn w:val="DefaultParagraphFont"/>
    <w:uiPriority w:val="99"/>
    <w:semiHidden/>
    <w:unhideWhenUsed/>
    <w:rsid w:val="001E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664287">
      <w:bodyDiv w:val="1"/>
      <w:marLeft w:val="0"/>
      <w:marRight w:val="0"/>
      <w:marTop w:val="0"/>
      <w:marBottom w:val="0"/>
      <w:divBdr>
        <w:top w:val="none" w:sz="0" w:space="0" w:color="auto"/>
        <w:left w:val="none" w:sz="0" w:space="0" w:color="auto"/>
        <w:bottom w:val="none" w:sz="0" w:space="0" w:color="auto"/>
        <w:right w:val="none" w:sz="0" w:space="0" w:color="auto"/>
      </w:divBdr>
    </w:div>
    <w:div w:id="1642463673">
      <w:bodyDiv w:val="1"/>
      <w:marLeft w:val="0"/>
      <w:marRight w:val="0"/>
      <w:marTop w:val="0"/>
      <w:marBottom w:val="0"/>
      <w:divBdr>
        <w:top w:val="none" w:sz="0" w:space="0" w:color="auto"/>
        <w:left w:val="none" w:sz="0" w:space="0" w:color="auto"/>
        <w:bottom w:val="none" w:sz="0" w:space="0" w:color="auto"/>
        <w:right w:val="none" w:sz="0" w:space="0" w:color="auto"/>
      </w:divBdr>
    </w:div>
    <w:div w:id="1811362326">
      <w:bodyDiv w:val="1"/>
      <w:marLeft w:val="0"/>
      <w:marRight w:val="0"/>
      <w:marTop w:val="0"/>
      <w:marBottom w:val="0"/>
      <w:divBdr>
        <w:top w:val="none" w:sz="0" w:space="0" w:color="auto"/>
        <w:left w:val="none" w:sz="0" w:space="0" w:color="auto"/>
        <w:bottom w:val="none" w:sz="0" w:space="0" w:color="auto"/>
        <w:right w:val="none" w:sz="0" w:space="0" w:color="auto"/>
      </w:divBdr>
    </w:div>
    <w:div w:id="21012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Northwestern College</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  Burnside</dc:creator>
  <cp:lastModifiedBy>Terri Burnside</cp:lastModifiedBy>
  <cp:revision>4</cp:revision>
  <cp:lastPrinted>2024-04-09T15:04:00Z</cp:lastPrinted>
  <dcterms:created xsi:type="dcterms:W3CDTF">2025-01-29T18:15:00Z</dcterms:created>
  <dcterms:modified xsi:type="dcterms:W3CDTF">2025-01-29T18:20:00Z</dcterms:modified>
</cp:coreProperties>
</file>